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0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4" w:hRule="atLeast"/>
        </w:trPr>
        <w:tc>
          <w:tcPr>
            <w:tcW w:w="1008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5" w:hRule="atLeast"/>
        </w:trPr>
        <w:tc>
          <w:tcPr>
            <w:tcW w:w="1008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2025年度宿迁市民政局本级部门预算公开</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eastAsia="仿宋" w:cs="仿宋"/>
          <w:b/>
        </w:rPr>
        <w:t>部门预算表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民政局主要承担社会组织登记管理、社会救助、行政区划、婚姻登记、殡葬管理、残疾人福利、老龄工作、养老服务、儿童福利、慈善事业发展等。</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办公室、安全生产监督管理处、政策法规处、信访办公室、社会组织管理处、社会救助处、社会事务处、老龄工作处、养老服务处、儿童福利处。本部门下属单位包括：宿迁市社会福利中心，宿迁市救助管理站，宿迁市社会捐助服务中心，宿迁市老年康复护理院，宿迁市民政精神病人福利服务指导中心，宿迁市帮扶救助中心（宿迁市居民家庭经济状况核对中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2025</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7</w:t>
      </w:r>
      <w:r>
        <w:rPr>
          <w:rFonts w:hint="eastAsia" w:ascii="仿宋" w:hAnsi="仿宋" w:eastAsia="仿宋" w:cs="仿宋"/>
        </w:rPr>
        <w:t>家，具体包括：</w:t>
      </w:r>
      <w:r>
        <w:rPr>
          <w:rFonts w:ascii="仿宋" w:hAnsi="仿宋" w:eastAsia="仿宋" w:cs="仿宋"/>
        </w:rPr>
        <w:t>宿迁市民政局本级，宿迁市社会福利中心，宿迁市救助管理站，宿迁市社会捐助服务中心，宿迁市老年康复护理院，宿迁市民政精神病人福利服务指导中心，宿迁市帮扶救助中心（宿迁市居民家庭经济状况核对中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eastAsia="仿宋" w:cs="仿宋"/>
          <w:b/>
        </w:rPr>
        <w:t>部门主要工作任务及目标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宿迁民政工作面临兜底保障压力大、应对人口老龄化的基础较弱、基本社会服务不优等形势问题。2025年及今后一个时期，宿迁民政将坚持问题导向、需求导向、结果导向相统一，以学习贯彻习近平总书记关于民政工作的重要指示为统领，以落实全省“幸福民政365”工程为牵引，以全面深化民政领域集成改革为路径，聚焦积极应对人口老龄化、社会救助、社会福利、社会事务、社会治理等五大领域，高效集成民政资金、资源、项目、政策，全面提升普惠性、基础性、兜底性三大民生建设的能力水平，力争到“十五五”末，打造形成符合宿迁实际的困难群众互助自助、基本供给普惠优质、多方参与融合共建、公共服务均衡均等四大场景，尽最大努力为全省民政事业发展贡献宿迁智慧和力量。</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紧扣“覆盖全面、分层分类、综合高效”目标要求，推动社会救助服务更富成效。2025年重点抓好三方面重点：一是持续规范开展低收入人口动态管理。认真研究落实省政府关于加强低收入人口救助帮扶实施意见，制定落实细则；通过市帮扶救助平台及时将相关数据推送至市相关部门，确保低收入人口救助政策应享尽享；拓展信息数据监测范围，将就业困难人员、失业人员、零就业家庭等纳入监测范围，帮助遇困群众有效渡过难关。二是持续深化探索服务类救助项目。坚持“物质+服务”同向发力，重点实施照护类、关爱巡访类服务项目以及居家安全类服务项目；探索在村居成立困难群众互助组织，倾斜资金和项目，增强困难群众获得感；制定出台特困人员照料护理服务实施细则，全面规范特困人员救助供养工作。三是持续深化救助领域改革创新。深化“12345”政务服务热线困难群众“急难愁”专线应用，推动救助申办便捷化、转办高效化、督办全程化。在分层分类帮扶救助体系建设的基础上，选取部分地区开展低收入人口“一次申请、联动救助”工作模式；总结推广泗洪县“泗事有帮”经验、沭阳县分层分类临时救助改革，在主动发现、应急兜底、尽职免责方面等创出特色。今后一个时期，我们将立足更好发挥社会救助保基本、防风险、促发展功能作用，以分层分类救助体系建设为重点，落实困难群众保障标准动态调整机制，完善市、县、乡、村四级帮扶救助经办网络，健全完善容错纠错机制，全域开展服务类救助试点，依托基层民政服务站广泛链接社会、部门资源，更好满足困难群众多层次、多样化、差异性救助需求。</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紧扣“保障基本、促进普惠、提升质量”工作思路，推动老龄化应对更有作为。2025年，将以省、市民生实事项目建设为抓手，持续实施符合地区实际的“养老优享”工程。制定养老机构预收费实施细则、互助性养老服务政策，深入研究互助文化在构建养老社会支持系统中的作用和模式，为养老服务持续健康发展提供保障；稳步实施“食在幸福”行动，年内建成运营助餐点、互助养老睦邻点均不少于30个；探索成立银龄职业技能学习实践中心，支持富有余力的老年人再就业；全市建成8家适老生活体验中心，因地制宜建立一批小而精适老化产品展示区、体验区，积极推动有需求老年人家庭适老化“应改尽改”，努力让老年人享有“身边、家边、周边”养老服务。今后一个时期，我们将持续完善老龄工作机制，推动健全社会保障体系、养老服务体系、健康支撑体系，探索开发健康咨询、紧急救护、老年金融等优质养老产品，助力银发经济发展；探索开展“居家社区机构”融合衔接工作，将机构养老的专业化服务延展到附近的社区和家庭养老服务中，提供优质养老服务；大力培育社区嵌入式养老服务机构、扶持基层老年人群众组织建设，让老年人就近就地就便享受到专业养老服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紧扣“完善制度、聚集资源、织密网络”推进举措，推动社会福利更为普惠。2025年，深化落实“常态化巡访+预警式派单”相结合的入户核查制度，确保我市困境儿童保障四色管理覆盖率和预警信息处置率达100%；拓展“儿童主任+专业社工+志愿者”精准关爱模式，打造</w:t>
      </w:r>
      <w:bookmarkStart w:id="0" w:name="_GoBack"/>
      <w:bookmarkEnd w:id="0"/>
      <w:r>
        <w:rPr>
          <w:rFonts w:ascii="仿宋" w:hAnsi="仿宋" w:eastAsia="仿宋" w:cs="仿宋"/>
        </w:rPr>
        <w:t>服务品牌；推进儿童福利机构优化提质和创新转型，加快逐步补齐医疗、特教、康复等工作短板，推进“开门办院”；进一步完善残疾人两项补贴制度，强化“跨省通办”“全程网办”“主动帮办”服务；对有意愿的特困精神障碍患者实行统一集中康复照护，为500名精神障碍患者提供规范社区康复服务，推动更多精神障碍患者回归家庭、回归社会。今后一个时期，优化升级比对模型，加强对流动儿童、农村留守儿童、困境儿童的监测摸排，根据具体困境类型、程度和特点，开展“类别化+差异化”的关爱服务；提级管理儿童福利机构，持续提升“养治教康社”一体化水平，积极打造省级高质量儿童福利机构；持续推动未成年人救助保护机构转型发展；继续做好特困精神障碍患者集中康复照护工作，强化数据联动、资源协同，确保服务对象底数清、情况明、服务优；探索发展康复辅助器具产业，持续加强精神卫生福利机构建设，推动将心理健康和精神医学服务融入社区健康管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紧扣“逝有所安、婚俗改革、救助管理”工作重点，推动社会事务更加惠民。2025年，持续深化全国殡葬领域跨部门综合监管、全省深化殡葬改革推进逝有所安试点成果，推动市级殡仪馆和城市公益性公墓全面投入运营，全链条提升殡仪服务水平；迭代升级“宿世安”智慧监管平台；以开展殡葬领域腐败乱象专项整治为契机，严格落实经营性公墓、公益性公墓备案价格和殡仪馆、公墓延伸服务价格公示制度，从严加强公墓建设、殡仪馆服务、殡仪市场的规范管理，全力以赴抓好“减项、降费、优服务”工作。持续优化“跨省通办”等婚姻登记服务，指导沭阳县做好全省第三批婚俗改革试验区验收工作。进一步提升流浪乞讨人员巡查力度和频次，建立街面长期滞留人员、返乡受助人员信息库，“一人一策”推动问题解决。今后一个时期，将持续巩固殡葬改革成果，完善城乡公益性殡葬服务设施，推动建立以公益性为主体、节地生态为导向的殡葬服务供给模式；完善公墓、殡仪馆等相关管理规范和服务标准，健全综合监管制度，严格规范服务和经营行为；优化“宿世安”智慧监管平台功能，推动殡葬领域业务流程可溯可查、问题高效处置、监管事项协同联动。发挥婚俗改革试验区辐射示范作用，倡导健康向上的婚姻家庭价值取向。探索搭建流浪乞讨人员特色寻亲服务平台。</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紧扣“群众互助、社会参与、融合共治”实践路径，推动社会治理更具活力。2025年，我们将积极推动社会力量、群众互助相结合，助力基层治理和民政事业发展。大力开展基层群众互助服务探索，依托基层公共服务资源，打造基层民政服务站；培育发展以民政服务对象为主要成员的村居为民济困互助组织，并建立互帮互助、自律自治、长效支持等机制，广泛开展守望互助服务；同时，通过广泛链接部门、社会资源，帮助解决困难群众基本生活需求、精神文化需求及普惠性政策需求。推动社会组织在稳岗就业、营商环境等方面充分发挥作用。引导慈善事业、福彩事业规范发展，大力支持基金会发展，推动公益慈善与社会救助、社会福利等制度有效衔接。有序推进“乡村著名行动”，年底前市区范围内乡村道路全部规范命名设标，高质量完成市、县两级行政区域界线矢量化工作。今后一个时期，坚持边探索、边优化，边总结、边提升，持续推动为民济困互助组织试点建设走深走实，推动社会组织更好的服务民政事业高质量发展。支持社会组织承接民生实事项目和公益创投项目，打造一批具有示范意义的项目，培育一批稳定、可用、高效的品牌社会组织。优化基金会登记和认定程序，健全慈善、福彩公益金规范管理体系和规范监管机制，积极打造“阳光慈善”。</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宿迁市民政局本级</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tbl>
      <w:tblPr>
        <w:tblStyle w:val="12"/>
        <w:tblW w:w="11329" w:type="dxa"/>
        <w:jc w:val="center"/>
        <w:tblInd w:w="0" w:type="dxa"/>
        <w:tblLayout w:type="fixed"/>
        <w:tblCellMar>
          <w:top w:w="0" w:type="dxa"/>
          <w:left w:w="108" w:type="dxa"/>
          <w:bottom w:w="0" w:type="dxa"/>
          <w:right w:w="108" w:type="dxa"/>
        </w:tblCellMar>
      </w:tblPr>
      <w:tblGrid>
        <w:gridCol w:w="3908"/>
        <w:gridCol w:w="1869"/>
        <w:gridCol w:w="3704"/>
        <w:gridCol w:w="67"/>
        <w:gridCol w:w="1781"/>
      </w:tblGrid>
      <w:tr>
        <w:tblPrEx>
          <w:tblLayout w:type="fixed"/>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Layout w:type="fixed"/>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Layout w:type="fixed"/>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宿迁市民政局本级</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Layout w:type="fixed"/>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Layout w:type="fixed"/>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5,480.93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822.00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5,374.90</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106.03</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822.00</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6,302.93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6,302.93</w:t>
            </w:r>
          </w:p>
        </w:tc>
      </w:tr>
      <w:tr>
        <w:tblPrEx>
          <w:tblLayout w:type="fixed"/>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Layout w:type="fixed"/>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6,302.93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6,302.93</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宿迁市民政局本级</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6,302.93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6,302.93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5,480.93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822.00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宿迁市民政局本级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6,302.93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6,302.93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5,480.93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822.00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303001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宿迁市民政局本级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4,722.88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4,722.88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3,900.88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822.00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303003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宿迁市社会福利中心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260.43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260.43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260.43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303006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宿迁市救助管理站</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583.36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583.36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583.36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303008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宿迁市社会捐助服务中心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201.07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201.07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201.07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303009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宿迁市老年康复护理院</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176.37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176.37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176.37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303013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宿迁市民政精神病人福利服务指导中心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216.74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216.74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216.74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303014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宿迁市帮扶救助中心（宿迁市居民家庭经济状况核对中心）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142.08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142.08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142.08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Layout w:type="fixed"/>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Layout w:type="fixed"/>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Layout w:type="fixed"/>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宿迁市民政局本级</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Layout w:type="fixed"/>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Layout w:type="fixed"/>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6,302.93</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1,383.93</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4,919.00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5,374.90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1,277.90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4,097.00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民政管理事务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3,834.73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564.73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564.73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564.73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2080207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行政区划和地名管理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2080299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其他民政管理事务支出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38.74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38.74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社会福利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664.32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524.32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2081005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社会福利事业单位</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500.89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385.89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2081006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养老服务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163.43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138.43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临时救助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826.40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139.40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687.00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2082001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临时救助支出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2082002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流浪乞讨人员救助支出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696.40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139.40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557.00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22960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彩票公益金安排的支出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2296002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用于社会福利的彩票公益金支出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Layout w:type="fixed"/>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Layout w:type="fixed"/>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Layout w:type="fixed"/>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宿迁市民政局本级</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Layout w:type="fixed"/>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Layout w:type="fixed"/>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6,302.93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6,302.93</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5,480.93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822.00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5,374.90</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106.03</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822.00</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6,302.93</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6,302.93</w:t>
            </w:r>
          </w:p>
        </w:tc>
      </w:tr>
    </w:tbl>
    <w:p>
      <w:pPr>
        <w:ind w:left="-220" w:leftChars="-100" w:firstLine="0" w:firstLineChars="0"/>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Layout w:type="fixed"/>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Layout w:type="fixed"/>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Layout w:type="fixed"/>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宿迁市民政局本级</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Layout w:type="fixed"/>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6,302.93</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1,383.93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1,252.66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131.27</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4,919.00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5,374.90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1,277.90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1,146.63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131.27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4,097.00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民政管理事务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3,834.73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564.73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485.25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79.48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3,270.00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564.73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564.73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485.25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79.48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2080207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行政区划和地名管理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2080299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其他民政管理事务支出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3,255.00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3,255.00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社会福利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664.32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524.32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491.05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33.27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2081005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社会福利事业单位</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385.89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361.28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24.61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2081006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养老服务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129.77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临时救助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826.40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139.40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687.00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2082001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临时救助支出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2082002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流浪乞讨人员救助支出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696.40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139.40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557.00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822.00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22960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彩票公益金安排的支出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822.00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2296002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用于社会福利的彩票公益金支出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822.00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Layout w:type="fixed"/>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Layout w:type="fixed"/>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Layout w:type="fixed"/>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宿迁市民政局本级</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Layout w:type="fixed"/>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1,383.93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1,252.66</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131.27</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1,203.21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1,203.21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206.21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323.38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159.15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126.33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47.18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96.88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131.27</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68.60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0.82</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25.77</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Layout w:type="fixed"/>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Layout w:type="fixed"/>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宿迁市民政局本级</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Layout w:type="fixed"/>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5,480.93</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1,383.93</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1,252.66</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131.27</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4,097.00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5,374.90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1,277.90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1,146.63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131.27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4,097.00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民政管理事务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3,834.73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79.48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564.73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79.48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2080207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行政区划和地名管理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2080299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其他民政管理事务支出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3,255.00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38.74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38.74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社会福利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664.32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524.32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491.05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2081005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社会福利事业单位</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500.89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385.89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24.61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2081006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养老服务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163.43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138.43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临时救助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826.40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139.40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687.00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2082001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临时救助支出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2082002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流浪乞讨人员救助支出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696.40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139.40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557.00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Layout w:type="fixed"/>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Layout w:type="fixed"/>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Layout w:type="fixed"/>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宿迁市民政局本级</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Layout w:type="fixed"/>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1,383.93</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1,252.66</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131.27</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1,203.21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1,203.21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206.21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323.38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159.15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126.33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47.18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37.70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96.88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131.27</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68.60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委托业务费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0.82</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25.77</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Layout w:type="fixed"/>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Layout w:type="fixed"/>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Layout w:type="fixed"/>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宿迁市民政局本级</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Layout w:type="fixed"/>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Layout w:type="fixed"/>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17.54</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Layout w:type="fixed"/>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Layout w:type="fixed"/>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宿迁市民政局本级</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Layout w:type="fixed"/>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Layout w:type="fixed"/>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822.00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822.00</w:t>
            </w:r>
          </w:p>
        </w:tc>
      </w:tr>
      <w:tr>
        <w:tblPrEx>
          <w:tblLayout w:type="fixed"/>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229</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其他支出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822.00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822.00</w:t>
            </w:r>
          </w:p>
        </w:tc>
      </w:tr>
      <w:tr>
        <w:tblPrEx>
          <w:tblLayout w:type="fixed"/>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22960</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彩票公益金安排的支出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822.00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822.00</w:t>
            </w:r>
          </w:p>
        </w:tc>
      </w:tr>
      <w:tr>
        <w:tblPrEx>
          <w:tblLayout w:type="fixed"/>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2296002</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用于社会福利的彩票公益金支出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822.00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822.00</w:t>
            </w:r>
          </w:p>
        </w:tc>
      </w:tr>
    </w:tbl>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Ind w:w="0" w:type="dxa"/>
        <w:tblLayout w:type="fixed"/>
        <w:tblCellMar>
          <w:top w:w="0" w:type="dxa"/>
          <w:left w:w="108" w:type="dxa"/>
          <w:bottom w:w="0" w:type="dxa"/>
          <w:right w:w="108" w:type="dxa"/>
        </w:tblCellMar>
      </w:tblPr>
      <w:tblGrid>
        <w:gridCol w:w="1596"/>
        <w:gridCol w:w="3803"/>
        <w:gridCol w:w="3111"/>
        <w:gridCol w:w="3094"/>
        <w:gridCol w:w="3091"/>
      </w:tblGrid>
      <w:tr>
        <w:tblPrEx>
          <w:tblLayout w:type="fixed"/>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Layout w:type="fixed"/>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Layout w:type="fixed"/>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宿迁市民政局本级</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Layout w:type="fixed"/>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Layout w:type="fixed"/>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Layout w:type="fixed"/>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Layout w:type="fixed"/>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Layout w:type="fixed"/>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宿迁市民政局本级</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Layout w:type="fixed"/>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98.00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98.00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3.03</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委托业务费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0.60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0.34</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25.77</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17.50</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宿迁市民政局本级</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3,223.00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147.00</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3,370.00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2,822.00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2,822.00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宿迁市民政局本级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2,822.00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2,822.00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民政事务管理专项业务费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民政事务管理专项业务费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民政事务管理专项业务费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民政事务管理专项业务费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扫描仪</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民政事务管理专项业务费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文件(图文)传真机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民政事务管理专项业务费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民政事务管理专项业务费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民政事务管理专项业务费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三人沙发</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民政事务管理专项业务费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文件柜</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宿迁市儿童福利院建设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房屋建筑物购建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其他业务用房</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2,800.00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儿童福利及慈善工作相关经费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147.00</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宿迁市民政局本级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69.00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147.00</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民政综合服务中心大楼运行维护经费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其他社会服务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民政综合服务中心大楼运行维护经费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维修（护）费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其他社会服务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养老服务体系建设专项资金</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24.00</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社会组织培育发展专项资金</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其他社会保障服务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123.00</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宿迁市社会福利中心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89.00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流浪乞讨人员安置落户经费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流浪乞讨人员救助管理服务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89.00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宿迁市救助管理站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88.00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大楼运行维护费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其他安全保护服务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48.00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流浪乞讨人员救助相关用费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流浪乞讨人员救助管理服务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宿迁市老年康复护理院</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老年康复护理院工作经费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养老服务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宿迁市民政精神病人福利服务指导中心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民政精神病人保障工作项目经费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其他社会保障服务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145.00</w:t>
            </w:r>
          </w:p>
        </w:tc>
      </w:tr>
    </w:tbl>
    <w:p>
      <w:pPr>
        <w:bidi w:val="0"/>
        <w:rPr>
          <w:rFonts w:hint="eastAsia" w:ascii="仿宋" w:hAnsi="仿宋" w:eastAsia="仿宋" w:cs="仿宋"/>
          <w:b/>
          <w:bCs/>
          <w:sz w:val="22"/>
          <w:szCs w:val="22"/>
        </w:rPr>
        <w:sectPr>
          <w:footerReference r:id="rId18"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宿迁市民政局本级2025年度收入、支出预算总计6,302.93万元，与上年相比收、支预算总计各减少418.81万元，减少6.23%。其中：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（一）收入预算总计6,302.93万元。包括：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1．本年收入合计6,302.93万元。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（1）一般公共预算拨款收入5,480.93万元，与上年相比增加254.19万元，增长4.86%。主要原因是今年从一般公共预算中安排项目经费较多。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（2）政府性基金预算拨款收入822万元，与上年相比减少593万元，减少41.91%。主要原因是根据财政局要求，压缩项目经费预算。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2．上年结转结余为0万元。与上年相比减少80万元，减少100%。主要原因是上年结转结余资金全部上缴国库。</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（二）支出预算总计6,302.93万元。包括：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1．本年支出合计6,302.93万元。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（1）社会保障和就业支出（类）支出5,374.9万元，主要用于人员经费、公用经费和项目经费。与上年相比增加179.43万元，增长3.45%。主要原因是救助站增加新站建设项目经费。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（2）住房保障支出（类）支出106.03万元，主要用于职工住房公积金。与上年相比减少5.24万元，减少4.71%。主要原因是单位人员减少。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（3）其他支出（类）支出822万元，主要用于养老服务体系建设资金和社会组织培育发展项目经费。与上年相比减少593万元，减少41.91%。主要原因是根据财政局要求，压缩项目经费预算。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宿迁市民政局本级2025年收入预算合计6,302.93万元，包括本年收入6,302.93万元，上年结转结余0万元。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本年一般公共预算收入5,480.93万元，占86.96%；</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本年政府性基金预算收入822万元，占13.04%；</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宿迁市民政局本级2025年支出预算合计6,302.93万元，其中：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基本支出1,383.93万元，占21.96%；</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项目支出4,919万元，占78.04%；</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宿迁市民政局本级2025年度财政拨款收、支总预算6,302.93万元。与上年相比，财政拨款收、支总计各减少338.81万元，减少5.1%。主要原因是根据财政局要求，压缩项目经费预算。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宿迁市民政局本级2025年财政拨款预算支出6,302.93万元，占本年支出合计的100%。与上年相比，财政拨款支出减少338.81万元，减少5.1%。主要原因是根据财政局要求，压缩项目经费预算。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1.民政管理事务（款）行政运行（项）支出564.73万元，与上年相比减少60.22万元，减少9.64%。主要原因是单位人员减少。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2.民政管理事务（款）行政区划和地名管理（项）支出15万元，与上年相比减少5万元，减少25%。主要原因是根据财政局要求，压缩项目经费预算。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3.民政管理事务（款）其他民政管理事务支出（项）支出3,255万元，与上年相比增加2,605万元，增长400.77%。主要原因是增加儿童福利院建设项目经费。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4.行政事业单位养老支出（款）行政单位离退休（项）支出38.74万元，与上年相比增加10.75万元，增长38.41%。主要原因是退休人员增加。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5.行政事业单位养老支出（款）事业单位离退休（项）支出10.71万元，与上年相比减少1.61万元，减少13.07%。主要原因是单位人员调整。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6.社会福利（款）儿童福利（项）支出0万元，与上年相比减少2,800万元，减少100%。主要原因是减少儿童福利院建设项目经费。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7.社会福利（款）社会福利事业单位（项）支出500.89万元，与上年相比增加86.55万元，增长20.89%。主要原因是增加慈善项目经费。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8.社会福利（款）养老服务（项）支出163.43万元，与上年相比增加45.11万元，增长38.13%。主要原因是老年康复护理院人员增加。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9.社会福利（款）其他社会福利支出（项）支出0万元，与上年相比减少50万元，减少100%。主要原因是减少慈善项目经费。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10.临时救助（款）临时救助支出（项）支出130万元，与上年相比增加130万元（去年预算数为0万元，无法计算增减比率）。主要原因是增加社会救助相关经费。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11.临时救助（款）流浪乞讨人员救助支出（项）支出696.4万元，与上年相比增加298.85万元，增长75.17%。主要原因是救助站增加新站建设项目经费。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住房改革支出（款）住房公积金（项）支出106.03万元，与上年相比减少5.24万元，减少4.71%。主要原因是单位人员减少。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（三）其他支出（类）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彩票公益金安排的支出（款）用于社会福利的彩票公益金支出（项）支出822万元，与上年相比减少593万元，减少41.91%。主要原因是根据财政局要求，压缩项目经费预算。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宿迁市民政局本级2025年度财政拨款基本支出预算1,383.93万元，其中：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1,252.66万元。主要包括：基本工资、津贴补贴、奖金、绩效工资、机关事业单位基本养老保险缴费、职业年金缴费、职工基本医疗保险缴费、其他社会保障缴费、住房公积金、其他工资福利支出、退休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（二）公用经费131.27万元。主要包括：办公费、维修（护）费、培训费、公务接待费、委托业务费、工会经费、福利费、公务用车运行维护费、其他交通费用、其他商品和服务支出。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宿迁市民政局本级2025年一般公共预算财政拨款支出预算5,480.93万元，与上年相比增加254.19万元，增长4.86%。主要原因是今年从一般公共预算中安排项目经费较多。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宿迁市民政局本级2025年度一般公共预算财政拨款基本支出预算1,383.93万元，其中：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1,252.66万元。主要包括：基本工资、津贴补贴、奖金、绩效工资、机关事业单位基本养老保险缴费、职业年金缴费、职工基本医疗保险缴费、其他社会保障缴费、住房公积金、其他工资福利支出、退休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（二）公用经费131.27万元。主要包括：办公费、维修（护）费、培训费、公务接待费、委托业务费、工会经费、福利费、公务用车运行维护费、其他交通费用、其他商品和服务支出。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局本级2025年度一般公共预算拨款安排的“三公”经费支出预算5.7万元，比上年预算减少0.34万元，变动原因单位人员减少。其中，因公出国（境）费支出0万元，占“三公”经费的0%；公务用车购置及运行维护费支出2.4万元，占“三公”经费的42.11%；公务接待费支出3.3万元，占“三公”经费的57.89%。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2．公务用车购置及运行维护费预算支出2.4万元。其中：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（2）公务用车运行维护费预算支出2.4万元，与上年预算数相同。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3．公务接待费预算支出3.3万元，比上年预算减少0.34万元，主要原因是单位人员减少。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宿迁市民政局本级2025年度一般公共预算拨款安排的会议费预算支出5万元，比上年预算增加5万元，主要原因是去年没有从一般公共预算中安排会议费。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宿迁市民政局本级2025年度一般公共预算拨款安排的培训费预算支出17.54万元，比上年预算减少34.87万元，主要原因是根据财政局要求，压缩培训费开支。</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宿迁市民政局本级2025年政府性基金支出预算支出822万元。与上年相比减少593万元，减少41.91%。主要原因是根据财政局要求，压缩项目经费预算。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其他支出（类）彩票公益金安排的支出（款）用于社会福利的彩票公益金支出（项）支出822万元，主要是用于养老服务体系建设经费和社会组织培育发展项目经费。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宿迁市民政局本级2025年国有资本经营预算支出0万元。与上年预算数相同。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2025年本部门一般公共预算机关运行经费预算支出98万元，与上年相比减少4.6万元，减少4.48%。主要原因是单位人员减少。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2025年度政府采购支出预算总额3,370万元，其中：拟采购货物支出2,822万元、拟采购工程支出0万元、拟采购服务支出548万元。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1辆，其中，副部（省）级及以上领导用车0辆、主要领导干部用车0辆、机要通信用车0辆、应急保障用车0辆、执法执勤用车0辆、特种专业技术用车0辆、离退休干部用车0辆，其他用车1辆；单价100万元（含）以上的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度，本部门整体支出纳入绩效目标管理，涉及财政性资金6,302.93万元；本部门共17个项目纳入绩效目标管理，涉及财政性资金合计4,097万元，占财政性资金(人员类和运转类中的公用经费项目支出除外)总额的比例为100%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八、社会保障和就业支出(类)民政管理事务(款)行政运行(项)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九、社会保障和就业支出(类)民政管理事务(款)行政区划和地名管理(项)</w:t>
      </w:r>
      <w:r>
        <w:rPr>
          <w:rFonts w:ascii="仿宋" w:hAnsi="仿宋" w:eastAsia="仿宋" w:cs="仿宋"/>
          <w:b/>
        </w:rPr>
        <w:t>：</w:t>
      </w:r>
      <w:r>
        <w:rPr>
          <w:rFonts w:hint="eastAsia" w:ascii="仿宋" w:hAnsi="仿宋" w:eastAsia="仿宋" w:cs="仿宋"/>
        </w:rPr>
        <w:t>反映行政区域界线勘定、维护，以及行政区划和地名管理支出。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十、社会保障和就业支出(类)民政管理事务(款)其他民政管理事务支出(项)</w:t>
      </w:r>
      <w:r>
        <w:rPr>
          <w:rFonts w:ascii="仿宋" w:hAnsi="仿宋" w:eastAsia="仿宋" w:cs="仿宋"/>
          <w:b/>
        </w:rPr>
        <w:t>：</w:t>
      </w:r>
      <w:r>
        <w:rPr>
          <w:rFonts w:hint="eastAsia" w:ascii="仿宋" w:hAnsi="仿宋" w:eastAsia="仿宋" w:cs="仿宋"/>
        </w:rPr>
        <w:t>反映除上述项目以外其他用于民政管理事务的支出。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十一、社会保障和就业支出(类)行政事业单位养老支出(款)行政单位离退休(项)</w:t>
      </w:r>
      <w:r>
        <w:rPr>
          <w:rFonts w:ascii="仿宋" w:hAnsi="仿宋" w:eastAsia="仿宋" w:cs="仿宋"/>
          <w:b/>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十二、社会保障和就业支出(类)行政事业单位养老支出(款)事业单位离退休(项)</w:t>
      </w:r>
      <w:r>
        <w:rPr>
          <w:rFonts w:ascii="仿宋" w:hAnsi="仿宋" w:eastAsia="仿宋" w:cs="仿宋"/>
          <w:b/>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十三、社会保障和就业支出(类)社会福利(款)社会福利事业单位(项)</w:t>
      </w:r>
      <w:r>
        <w:rPr>
          <w:rFonts w:ascii="仿宋" w:hAnsi="仿宋" w:eastAsia="仿宋" w:cs="仿宋"/>
          <w:b/>
        </w:rPr>
        <w:t>：</w:t>
      </w:r>
      <w:r>
        <w:rPr>
          <w:rFonts w:hint="eastAsia" w:ascii="仿宋" w:hAnsi="仿宋" w:eastAsia="仿宋" w:cs="仿宋"/>
        </w:rPr>
        <w:t>反映民政部门举办的社会福利事业单位的支出，以及对集体社会福利事业单位的补助费。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十四、社会保障和就业支出(类)社会福利(款)养老服务(项)</w:t>
      </w:r>
      <w:r>
        <w:rPr>
          <w:rFonts w:ascii="仿宋" w:hAnsi="仿宋" w:eastAsia="仿宋" w:cs="仿宋"/>
          <w:b/>
        </w:rPr>
        <w:t>：</w:t>
      </w:r>
      <w:r>
        <w:rPr>
          <w:rFonts w:hint="eastAsia" w:ascii="仿宋" w:hAnsi="仿宋" w:eastAsia="仿宋" w:cs="仿宋"/>
        </w:rPr>
        <w:t>反映财政在养老服务方面的补助支出，包括支持居家养老服务、社区养老服务和机构养老服务的支出，对养老服务机构的运营、建设补助支出等，不包括对社会福利事业单位的补助支出。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十五、社会保障和就业支出(类)临时救助(款)临时救助支出(项)</w:t>
      </w:r>
      <w:r>
        <w:rPr>
          <w:rFonts w:ascii="仿宋" w:hAnsi="仿宋" w:eastAsia="仿宋" w:cs="仿宋"/>
          <w:b/>
        </w:rPr>
        <w:t>：</w:t>
      </w:r>
      <w:r>
        <w:rPr>
          <w:rFonts w:hint="eastAsia" w:ascii="仿宋" w:hAnsi="仿宋" w:eastAsia="仿宋" w:cs="仿宋"/>
        </w:rPr>
        <w:t>反映用于城乡生活困难居民的临时救助支出。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十六、社会保障和就业支出(类)临时救助(款)流浪乞讨人员救助支出(项)</w:t>
      </w:r>
      <w:r>
        <w:rPr>
          <w:rFonts w:ascii="仿宋" w:hAnsi="仿宋" w:eastAsia="仿宋" w:cs="仿宋"/>
          <w:b/>
        </w:rPr>
        <w:t>：</w:t>
      </w:r>
      <w:r>
        <w:rPr>
          <w:rFonts w:hint="eastAsia" w:ascii="仿宋" w:hAnsi="仿宋" w:eastAsia="仿宋" w:cs="仿宋"/>
        </w:rPr>
        <w:t>反映用于生活无着的流浪乞讨人员的救助支出和救助管理机构的运转支出。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十八、其他支出(类)彩票公益金安排的支出(款)用于社会福利的彩票公益金支出(项)</w:t>
      </w:r>
      <w:r>
        <w:rPr>
          <w:rFonts w:ascii="仿宋" w:hAnsi="仿宋" w:eastAsia="仿宋" w:cs="仿宋"/>
          <w:b/>
        </w:rPr>
        <w:t>：</w:t>
      </w:r>
      <w:r>
        <w:rPr>
          <w:rFonts w:hint="eastAsia" w:ascii="仿宋" w:hAnsi="仿宋" w:eastAsia="仿宋" w:cs="仿宋"/>
        </w:rPr>
        <w:t>反映用于社会福利和社会救助的彩票公益金支出。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vBIrEBAABOAwAADgAAAGRycy9lMm9Eb2MueG1srVNLbtswEN0X6B0I&#10;7mvKLhI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39TInjFke0f3rc/3rZPz+QaTU7y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du8Ei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LwLLEBAABPAwAADgAAAGRycy9lMm9Eb2MueG1srVPBbtswDL0P2D8I&#10;ui9yPGA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DmdXU+K4xRkdfj4efj0fnh7IvPpY5xYNPjaYee8xN42fYcT0yR/RmZWPKtj8&#10;RU0E49js/bnBckxE5EeLerGoMCQwNl0Qn7089yGmLxIsyUZLA06wNJbvvsV0TJ1ScjUH19qYMkXj&#10;/nIgZvawzP3IMVtpXI8nQWvo9qhnwOG31OF2UmK+Ouxt3pPJCJOxnoytD3rTl0XK9aK/3CYkUbjl&#10;CkfYU2GcWlF32rC8Fn/eS9bLf7D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kvAs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1n2ua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Bskgt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Lv9Ob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Urw+b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BFy9R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lpZuLIB&#10;AABOAwAADgAAAAAAAAABACAAAAAeAQAAZHJzL2Uyb0RvYy54bWxQSwUGAAAAAAYABgBZAQAAQgUA&#10;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NfFncqwAQAA&#10;TgMAAA4AAAAAAAAAAQAgAAAAHgEAAGRycy9lMm9Eb2MueG1sUEsFBgAAAAAGAAYAWQEAAEAFAAAA&#10;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wGNXO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NNIec2wAQAA&#10;TgMAAA4AAAAAAAAAAQAgAAAAHgEAAGRycy9lMm9Eb2MueG1sUEsFBgAAAAAGAAYAWQEAAEAFAAAA&#10;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ZReJ7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Ko+3mq8BAABP&#10;AwAADgAAAAAAAAABACAAAAAeAQAAZHJzL2Uyb0RvYy54bWxQSwUGAAAAAAYABgBZAQAAPw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ggiws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宿迁市民政局本级</w:t>
    </w:r>
    <w:r>
      <w:t>2025年度部门预算公开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D5FAD"/>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541B60"/>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990363"/>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3</TotalTime>
  <ScaleCrop>false</ScaleCrop>
  <LinksUpToDate>false</LinksUpToDate>
  <CharactersWithSpaces>6456</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2025-02-16T10:36:05Z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D1F8272EEB194A3095ADC0C40A5C2BD4</vt:lpwstr>
  </property>
  <property fmtid="{D5CDD505-2E9C-101B-9397-08002B2CF9AE}" pid="5" name="KSOProductBuildVer">
    <vt:lpwstr>2052-11.1.0.9021</vt:lpwstr>
  </property>
  <property fmtid="{D5CDD505-2E9C-101B-9397-08002B2CF9AE}" pid="6" name="LastSaved">
    <vt:filetime>2021-04-15T00:00:00Z</vt:filetime>
  </property>
</Properties>
</file>